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ANNOUNCEMENT</w:t>
      </w:r>
    </w:p>
    <w:p>
      <w:pPr>
        <w:pStyle w:val="BodyTextIndent"/>
        <w:spacing w:line="240" w:lineRule="auto"/>
        <w:jc w:val="center"/>
        <w:rPr>
          <w:rFonts w:ascii="GHEA Grapalat" w:hAnsi="GHEA Grapalat"/>
          <w:i w:val="0"/>
          <w:lang w:val="af-ZA"/>
        </w:rPr>
      </w:pPr>
      <w:r>
        <w:rPr>
          <w:rFonts w:ascii="GHEA Grapalat" w:hAnsi="GHEA Grapalat"/>
          <w:i w:val="0"/>
          <w:lang w:val="af-ZA"/>
        </w:rPr>
        <w:t>EVALUATION QUESTIONNAIRE</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line="240" w:lineRule="auto"/>
        <w:jc w:val="center"/>
        <w:rPr>
          <w:rFonts w:ascii="GHEA Grapalat" w:hAnsi="GHEA Grapalat"/>
          <w:i w:val="0"/>
          <w:lang w:val="af-ZA"/>
        </w:rPr>
      </w:pPr>
      <w:r>
        <w:rPr>
          <w:rFonts w:ascii="GHEA Grapalat" w:hAnsi="GHEA Grapalat"/>
          <w:i w:val="0"/>
          <w:lang w:val="af-ZA"/>
        </w:rPr>
        <w:t>By Resolution No. 1 of February 5, 2026</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Pr>
          <w:rFonts w:ascii="GHEA Grapalat" w:hAnsi="GHEA Grapalat"/>
          <w:i w:val="0"/>
          <w:lang w:val="af-ZA"/>
        </w:rPr>
        <w:t xml:space="preserve">  </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pPr>
        <w:pStyle w:val="BodyTextIndent"/>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pPr>
        <w:pStyle w:val="BodyTextIndent"/>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w:t>
      </w:r>
      <w:bookmarkStart w:id="1" w:name="_GoBack"/>
      <w:bookmarkEnd w:id="1"/>
      <w:r>
        <w:rPr>
          <w:rFonts w:ascii="GHEA Grapalat" w:hAnsi="GHEA Grapalat"/>
          <w:i w:val="0"/>
          <w:lang w:val="af-ZA"/>
        </w:rPr>
        <w:t xml:space="preserve"> an equal right to participate in this procedure.</w:t>
      </w:r>
    </w:p>
    <w:p>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2" w:name="_Hlk23167512"/>
      <w:r>
        <w:rPr>
          <w:rFonts w:ascii="GHEA Grapalat" w:hAnsi="GHEA Grapalat"/>
          <w:i w:val="0"/>
          <w:lang w:val="af-ZA"/>
        </w:rPr>
        <w:t xml:space="preserve">satisfactory </w:t>
      </w:r>
      <w:bookmarkEnd w:id="2"/>
      <w:r>
        <w:rPr>
          <w:rFonts w:ascii="GHEA Grapalat" w:hAnsi="GHEA Grapalat"/>
          <w:i w:val="0"/>
          <w:lang w:val="af-ZA"/>
        </w:rPr>
        <w:t>bids on non-price terms, based on the principle of giving preference to the participant who submitted the lowest price offer.</w:t>
      </w:r>
    </w:p>
    <w:p>
      <w:pPr>
        <w:pStyle w:val="BodyTextIndent"/>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pPr>
        <w:pStyle w:val="BodyTextIndent"/>
        <w:spacing w:line="240" w:lineRule="auto"/>
        <w:ind w:firstLine="708"/>
        <w:rPr>
          <w:rFonts w:ascii="GHEA Grapalat" w:hAnsi="GHEA Grapalat"/>
          <w:i w:val="0"/>
          <w:lang w:val="af-ZA"/>
        </w:rPr>
      </w:pPr>
      <w:r>
        <w:rPr>
          <w:rFonts w:ascii="GHEA Grapalat" w:hAnsi="GHEA Grapalat"/>
          <w:i w:val="0"/>
          <w:lang w:val="af-ZA"/>
        </w:rPr>
        <w:t>Applications, in addition to Armenian, can also be submitted in English or Russian.</w:t>
      </w:r>
    </w:p>
    <w:p>
      <w:pPr>
        <w:pStyle w:val="BodyTextIndent"/>
        <w:spacing w:line="240" w:lineRule="auto"/>
        <w:ind w:firstLine="708"/>
        <w:rPr>
          <w:rFonts w:ascii="GHEA Grapalat" w:hAnsi="GHEA Grapalat"/>
          <w:i w:val="0"/>
          <w:lang w:val="af-ZA"/>
        </w:rPr>
      </w:pPr>
      <w:r>
        <w:rPr>
          <w:rFonts w:ascii="GHEA Grapalat" w:hAnsi="GHEA Grapalat"/>
          <w:i w:val="0"/>
          <w:lang w:val="af-ZA"/>
        </w:rPr>
        <w:t>February 12 , 2026 at 12:00.</w:t>
      </w:r>
    </w:p>
    <w:p>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pPr>
        <w:pStyle w:val="BodyTextIndent"/>
        <w:spacing w:line="240" w:lineRule="auto"/>
        <w:rPr>
          <w:rFonts w:ascii="GHEA Grapalat" w:hAnsi="GHEA Grapalat"/>
          <w:i w:val="0"/>
          <w:lang w:val="hy-AM"/>
        </w:rPr>
      </w:pPr>
    </w:p>
    <w:p>
      <w:pPr>
        <w:pStyle w:val="BodyTextIndent"/>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3"/>
        <w:spacing w:after="240" w:line="240" w:lineRule="auto"/>
        <w:ind w:firstLine="709"/>
        <w:rPr>
          <w:rFonts w:ascii="GHEA Grapalat" w:hAnsi="GHEA Grapalat" w:cs="Sylfaen"/>
          <w:b/>
          <w:lang w:val="es-ES"/>
        </w:rPr>
      </w:pP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rPr>
          <w:rFonts w:ascii="GHEA Grapalat" w:hAnsi="GHEA Grapalat" w:cs="Sylfaen"/>
          <w:i/>
          <w:sz w:val="20"/>
          <w:szCs w:val="20"/>
        </w:rPr>
      </w:pPr>
    </w:p>
    <w:sectPr>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 w:eastAsia="ru-RU" w:bidi="ar-SA"/>
    </w:rPr>
  </w:style>
  <w:style w:type="character" w:customStyle="1" w:styleId="Heading3Char">
    <w:name w:val="Heading 3 Char"/>
    <w:link w:val="Heading3"/>
    <w:rPr>
      <w:rFonts w:ascii="Arial LatArm" w:hAnsi="Arial LatArm"/>
      <w:i/>
      <w:lang w:val="en" w:eastAsia="en-US" w:bidi="ar-SA"/>
    </w:rPr>
  </w:style>
  <w:style w:type="character" w:customStyle="1" w:styleId="Heading7Char">
    <w:name w:val="Heading 7 Char"/>
    <w:link w:val="Heading7"/>
    <w:rPr>
      <w:rFonts w:ascii="Times Armenian" w:hAnsi="Times Armenian"/>
      <w:b/>
      <w:lang w:val="en" w:eastAsia="ru-RU" w:bidi="ar-SA"/>
    </w:rPr>
  </w:style>
  <w:style w:type="character" w:customStyle="1" w:styleId="Heading8Char">
    <w:name w:val="Heading 8 Char"/>
    <w:link w:val="Heading8"/>
    <w:locked/>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Heading2Char">
    <w:name w:val="Heading 2 Char"/>
    <w:link w:val="Heading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Heading4Char">
    <w:name w:val="Heading 4 Char"/>
    <w:link w:val="Heading4"/>
    <w:rPr>
      <w:rFonts w:ascii="Arial LatArm" w:hAnsi="Arial LatArm"/>
      <w:i/>
      <w:sz w:val="18"/>
      <w:lang w:val="en" w:eastAsia="en-US" w:bidi="ar-SA"/>
    </w:rPr>
  </w:style>
  <w:style w:type="character" w:customStyle="1" w:styleId="Heading5Char">
    <w:name w:val="Heading 5 Char"/>
    <w:link w:val="Heading5"/>
    <w:rPr>
      <w:rFonts w:ascii="Arial LatArm" w:hAnsi="Arial LatArm"/>
      <w:b/>
      <w:sz w:val="26"/>
      <w:lang w:val="en" w:eastAsia="ru-RU" w:bidi="ar-SA"/>
    </w:rPr>
  </w:style>
  <w:style w:type="character" w:customStyle="1" w:styleId="Heading6Char">
    <w:name w:val="Heading 6 Char"/>
    <w:link w:val="Heading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Heading9Char">
    <w:name w:val="Heading 9 Char"/>
    <w:link w:val="Heading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BodyTextIndent2Char">
    <w:name w:val="Body Text Indent 2 Char"/>
    <w:link w:val="BodyTextIndent2"/>
    <w:rPr>
      <w:rFonts w:ascii="Baltica" w:hAnsi="Baltica"/>
      <w:lang w:val="en" w:eastAsia="en-US" w:bidi="ar-SA"/>
    </w:rPr>
  </w:style>
  <w:style w:type="character" w:customStyle="1" w:styleId="BodyText2Char">
    <w:name w:val="Body Text 2 Char"/>
    <w:link w:val="BodyText2"/>
    <w:rPr>
      <w:rFonts w:ascii="Arial LatArm" w:hAnsi="Arial LatArm"/>
      <w:lang w:val="en" w:eastAsia="en-US" w:bidi="ar-SA"/>
    </w:rPr>
  </w:style>
  <w:style w:type="character" w:customStyle="1" w:styleId="HeaderChar">
    <w:name w:val="Header Char"/>
    <w:link w:val="Header"/>
    <w:rPr>
      <w:lang w:val="en" w:eastAsia="ru-RU" w:bidi="ar-SA"/>
    </w:rPr>
  </w:style>
  <w:style w:type="character" w:customStyle="1" w:styleId="BodyText3Char">
    <w:name w:val="Body Text 3 Char"/>
    <w:link w:val="BodyText3"/>
    <w:rPr>
      <w:rFonts w:ascii="Arial LatArm" w:hAnsi="Arial LatArm"/>
      <w:lang w:val="en"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FootnoteTextChar">
    <w:name w:val="Footnote Text Char"/>
    <w:link w:val="FootnoteText"/>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val="en"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DEDA3-E064-4EDE-AA81-A1B63E59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365</Words>
  <Characters>2083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Mariam.Galtagazyan</cp:lastModifiedBy>
  <cp:revision>12</cp:revision>
  <cp:lastPrinted>2018-02-16T07:12:00Z</cp:lastPrinted>
  <dcterms:created xsi:type="dcterms:W3CDTF">2026-02-04T12:31:00Z</dcterms:created>
  <dcterms:modified xsi:type="dcterms:W3CDTF">2026-02-05T08:37:00Z</dcterms:modified>
</cp:coreProperties>
</file>